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81C4" w14:textId="77777777" w:rsidR="00EA3295" w:rsidRDefault="00EA3295" w:rsidP="00EA3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AKADEMIA IM.  JAKUBA Z  PARADYŻA</w:t>
      </w:r>
    </w:p>
    <w:p w14:paraId="38201E6F" w14:textId="77777777" w:rsidR="00EA3295" w:rsidRDefault="00EA3295" w:rsidP="00EA32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 GORZOWIE  WIELKOPOLSKIM </w:t>
      </w:r>
    </w:p>
    <w:p w14:paraId="433C672F" w14:textId="77777777" w:rsidR="00EA3295" w:rsidRDefault="00EA3295" w:rsidP="00EA3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WYDZIAŁ  HUMANISTYCZNY</w:t>
      </w:r>
    </w:p>
    <w:p w14:paraId="7F4F4E43" w14:textId="77777777" w:rsidR="00EA3295" w:rsidRDefault="00EA3295" w:rsidP="00EA3295">
      <w:pPr>
        <w:rPr>
          <w:b/>
          <w:sz w:val="28"/>
          <w:szCs w:val="28"/>
        </w:rPr>
      </w:pPr>
    </w:p>
    <w:p w14:paraId="207A5887" w14:textId="77777777" w:rsidR="00EA3295" w:rsidRDefault="00EA3295" w:rsidP="00EA3295">
      <w:pPr>
        <w:rPr>
          <w:b/>
          <w:sz w:val="28"/>
          <w:szCs w:val="28"/>
        </w:rPr>
      </w:pPr>
    </w:p>
    <w:p w14:paraId="10A2F402" w14:textId="77777777" w:rsidR="00EA3295" w:rsidRDefault="00EA3295" w:rsidP="00EA3295">
      <w:pPr>
        <w:rPr>
          <w:b/>
          <w:sz w:val="28"/>
          <w:szCs w:val="28"/>
        </w:rPr>
      </w:pPr>
    </w:p>
    <w:p w14:paraId="5677B6B5" w14:textId="77777777" w:rsidR="00EA3295" w:rsidRDefault="00EA3295" w:rsidP="00EA3295">
      <w:pPr>
        <w:rPr>
          <w:b/>
          <w:sz w:val="28"/>
          <w:szCs w:val="28"/>
        </w:rPr>
      </w:pPr>
    </w:p>
    <w:p w14:paraId="49A9309E" w14:textId="77777777" w:rsidR="00EA3295" w:rsidRDefault="00EA3295" w:rsidP="00EA3295">
      <w:pPr>
        <w:rPr>
          <w:b/>
          <w:sz w:val="28"/>
          <w:szCs w:val="28"/>
        </w:rPr>
      </w:pPr>
    </w:p>
    <w:p w14:paraId="7ABB08B1" w14:textId="77777777" w:rsidR="00EA3295" w:rsidRDefault="00EA3295" w:rsidP="00EA3295">
      <w:pPr>
        <w:rPr>
          <w:b/>
          <w:sz w:val="28"/>
          <w:szCs w:val="28"/>
        </w:rPr>
      </w:pPr>
    </w:p>
    <w:p w14:paraId="744972B2" w14:textId="77777777" w:rsidR="00EA3295" w:rsidRDefault="00EA3295" w:rsidP="00EA3295">
      <w:pPr>
        <w:jc w:val="center"/>
        <w:rPr>
          <w:b/>
          <w:sz w:val="28"/>
          <w:szCs w:val="28"/>
        </w:rPr>
      </w:pPr>
    </w:p>
    <w:p w14:paraId="40C2155E" w14:textId="77777777" w:rsidR="00EA3295" w:rsidRDefault="00EA3295" w:rsidP="00E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SPRAWOZDANIE Z DZIAŁALNOŚCI </w:t>
      </w:r>
    </w:p>
    <w:p w14:paraId="70BA96FB" w14:textId="77777777" w:rsidR="00EA3295" w:rsidRDefault="00EA3295" w:rsidP="00E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WYDZIAŁOWEGO ZESPOŁU DO SPRAW   JAKOŚCI KSZTAŁCENIA  </w:t>
      </w:r>
    </w:p>
    <w:p w14:paraId="413F013C" w14:textId="77777777" w:rsidR="00EA3295" w:rsidRDefault="00EA3295" w:rsidP="00E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AKADEMICKI 2020/2021</w:t>
      </w:r>
    </w:p>
    <w:p w14:paraId="291F43EC" w14:textId="77777777" w:rsidR="00EA3295" w:rsidRDefault="00EA3295" w:rsidP="00EA3295">
      <w:pPr>
        <w:jc w:val="center"/>
        <w:rPr>
          <w:sz w:val="28"/>
          <w:szCs w:val="28"/>
        </w:rPr>
      </w:pPr>
    </w:p>
    <w:p w14:paraId="2F7D8881" w14:textId="77777777" w:rsidR="00EA3295" w:rsidRDefault="00EA3295" w:rsidP="00EA3295">
      <w:pPr>
        <w:jc w:val="center"/>
        <w:rPr>
          <w:sz w:val="28"/>
          <w:szCs w:val="28"/>
        </w:rPr>
      </w:pPr>
    </w:p>
    <w:p w14:paraId="7DEA998C" w14:textId="77777777" w:rsidR="00EA3295" w:rsidRDefault="00EA3295" w:rsidP="00EA3295">
      <w:pPr>
        <w:jc w:val="center"/>
        <w:rPr>
          <w:sz w:val="28"/>
          <w:szCs w:val="28"/>
        </w:rPr>
      </w:pPr>
    </w:p>
    <w:p w14:paraId="2C118426" w14:textId="34A09F6B" w:rsidR="00EA3295" w:rsidRPr="005D4005" w:rsidRDefault="00EA3295" w:rsidP="00EA3295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Wydziałowy Zespół ds. Jakości Kształcenia (WZJK), powołany Zarządzeniem </w:t>
      </w:r>
      <w:r w:rsidRPr="005D4005">
        <w:rPr>
          <w:sz w:val="28"/>
          <w:szCs w:val="28"/>
        </w:rPr>
        <w:t>Rektora</w:t>
      </w:r>
      <w:r>
        <w:rPr>
          <w:sz w:val="28"/>
          <w:szCs w:val="28"/>
        </w:rPr>
        <w:t xml:space="preserve"> </w:t>
      </w:r>
      <w:r w:rsidRPr="005D4005">
        <w:rPr>
          <w:rFonts w:cs="Arial"/>
          <w:sz w:val="28"/>
          <w:szCs w:val="28"/>
        </w:rPr>
        <w:t>Nr 7</w:t>
      </w:r>
      <w:r w:rsidR="00A2411B">
        <w:rPr>
          <w:rFonts w:cs="Arial"/>
          <w:sz w:val="28"/>
          <w:szCs w:val="28"/>
        </w:rPr>
        <w:t>2</w:t>
      </w:r>
      <w:r w:rsidRPr="005D4005">
        <w:rPr>
          <w:rFonts w:cs="Arial"/>
          <w:sz w:val="28"/>
          <w:szCs w:val="28"/>
        </w:rPr>
        <w:t>/0101/20</w:t>
      </w:r>
      <w:r w:rsidR="00A2411B">
        <w:rPr>
          <w:rFonts w:cs="Arial"/>
          <w:sz w:val="28"/>
          <w:szCs w:val="28"/>
        </w:rPr>
        <w:t>20</w:t>
      </w:r>
      <w:r w:rsidRPr="005D4005">
        <w:rPr>
          <w:rFonts w:cs="Arial"/>
          <w:sz w:val="28"/>
          <w:szCs w:val="28"/>
        </w:rPr>
        <w:t xml:space="preserve"> AJP z dnia </w:t>
      </w:r>
      <w:r w:rsidR="00A2411B">
        <w:rPr>
          <w:rFonts w:cs="Arial"/>
          <w:sz w:val="28"/>
          <w:szCs w:val="28"/>
        </w:rPr>
        <w:t>29 września</w:t>
      </w:r>
      <w:r w:rsidRPr="005D4005">
        <w:rPr>
          <w:rFonts w:cs="Arial"/>
          <w:sz w:val="28"/>
          <w:szCs w:val="28"/>
        </w:rPr>
        <w:t xml:space="preserve"> 20</w:t>
      </w:r>
      <w:r w:rsidR="00A2411B">
        <w:rPr>
          <w:rFonts w:cs="Arial"/>
          <w:sz w:val="28"/>
          <w:szCs w:val="28"/>
        </w:rPr>
        <w:t>20</w:t>
      </w:r>
      <w:r w:rsidRPr="005D4005">
        <w:rPr>
          <w:rFonts w:cs="Arial"/>
          <w:sz w:val="28"/>
          <w:szCs w:val="28"/>
        </w:rPr>
        <w:t xml:space="preserve"> r.</w:t>
      </w:r>
      <w:r>
        <w:rPr>
          <w:rFonts w:cs="Arial"/>
          <w:sz w:val="28"/>
          <w:szCs w:val="28"/>
        </w:rPr>
        <w:t xml:space="preserve"> </w:t>
      </w:r>
      <w:r w:rsidRPr="005D4005">
        <w:rPr>
          <w:rFonts w:cs="Arial"/>
          <w:sz w:val="28"/>
          <w:szCs w:val="28"/>
        </w:rPr>
        <w:t>na okres do końca kadencji</w:t>
      </w:r>
      <w:r>
        <w:rPr>
          <w:rFonts w:cs="Arial"/>
          <w:sz w:val="28"/>
          <w:szCs w:val="28"/>
        </w:rPr>
        <w:t xml:space="preserve"> </w:t>
      </w:r>
      <w:r w:rsidRPr="005D4005">
        <w:rPr>
          <w:rFonts w:cs="Arial"/>
          <w:sz w:val="28"/>
          <w:szCs w:val="28"/>
        </w:rPr>
        <w:t>20</w:t>
      </w:r>
      <w:r w:rsidR="00A2411B">
        <w:rPr>
          <w:rFonts w:cs="Arial"/>
          <w:sz w:val="28"/>
          <w:szCs w:val="28"/>
        </w:rPr>
        <w:t>20-</w:t>
      </w:r>
      <w:r>
        <w:rPr>
          <w:rFonts w:cs="Arial"/>
          <w:sz w:val="28"/>
          <w:szCs w:val="28"/>
        </w:rPr>
        <w:t>202</w:t>
      </w:r>
      <w:r w:rsidR="00A2411B">
        <w:rPr>
          <w:rFonts w:cs="Arial"/>
          <w:sz w:val="28"/>
          <w:szCs w:val="28"/>
        </w:rPr>
        <w:t>4</w:t>
      </w:r>
    </w:p>
    <w:p w14:paraId="37077C0C" w14:textId="77777777" w:rsidR="00EA3295" w:rsidRPr="005D4005" w:rsidRDefault="00EA3295" w:rsidP="00EA329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05">
        <w:rPr>
          <w:sz w:val="28"/>
          <w:szCs w:val="28"/>
        </w:rPr>
        <w:t>dr Maria Maczel – przewodnicząca</w:t>
      </w:r>
    </w:p>
    <w:p w14:paraId="352EB4D2" w14:textId="77777777" w:rsidR="00EA3295" w:rsidRDefault="00EA3295" w:rsidP="00EA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 Joanna Bobin - wiceprzewodnicząca</w:t>
      </w:r>
    </w:p>
    <w:p w14:paraId="5BDBBBAC" w14:textId="77777777" w:rsidR="00A2411B" w:rsidRDefault="00A2411B" w:rsidP="00EA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mgr Agnieszka Dykas – sekretarz</w:t>
      </w:r>
    </w:p>
    <w:p w14:paraId="17BB9818" w14:textId="77777777" w:rsidR="00EA3295" w:rsidRDefault="00EA3295" w:rsidP="00EA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 Joanna Dubiec-Stach </w:t>
      </w:r>
    </w:p>
    <w:p w14:paraId="12C685B2" w14:textId="77777777" w:rsidR="00EA3295" w:rsidRDefault="00EA3295" w:rsidP="00EA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 </w:t>
      </w:r>
      <w:r w:rsidR="00A2411B">
        <w:rPr>
          <w:sz w:val="28"/>
          <w:szCs w:val="28"/>
        </w:rPr>
        <w:t>Bożena Majewicz</w:t>
      </w:r>
    </w:p>
    <w:p w14:paraId="6503C13F" w14:textId="77777777" w:rsidR="00EA3295" w:rsidRDefault="00A2411B" w:rsidP="00EA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 Joanna Rutkowska</w:t>
      </w:r>
    </w:p>
    <w:p w14:paraId="5C1987F2" w14:textId="77777777" w:rsidR="00EA3295" w:rsidRDefault="00A2411B" w:rsidP="00EA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Natalia Polewicz - </w:t>
      </w:r>
      <w:r w:rsidR="00EA3295">
        <w:rPr>
          <w:sz w:val="28"/>
          <w:szCs w:val="28"/>
        </w:rPr>
        <w:t>przedstawiciel</w:t>
      </w:r>
      <w:r>
        <w:rPr>
          <w:sz w:val="28"/>
          <w:szCs w:val="28"/>
        </w:rPr>
        <w:t>ka</w:t>
      </w:r>
      <w:r w:rsidR="00EA3295">
        <w:rPr>
          <w:sz w:val="28"/>
          <w:szCs w:val="28"/>
        </w:rPr>
        <w:t xml:space="preserve"> studentów.    </w:t>
      </w:r>
    </w:p>
    <w:p w14:paraId="5A8124A1" w14:textId="77777777" w:rsidR="00EA3295" w:rsidRDefault="00EA3295" w:rsidP="00EA3295">
      <w:pPr>
        <w:ind w:left="360"/>
        <w:rPr>
          <w:sz w:val="28"/>
          <w:szCs w:val="28"/>
        </w:rPr>
      </w:pPr>
    </w:p>
    <w:p w14:paraId="27672CE6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Wydziałowy Zespół Jakości Kształcenia (WZJK) przedstawia raz w roku sprawozdanie z funkcjonowania Wewnętrznego Systemu Jakości na Wydziale.</w:t>
      </w:r>
    </w:p>
    <w:p w14:paraId="3C32496C" w14:textId="77777777" w:rsidR="00EA3295" w:rsidRDefault="00EA3295" w:rsidP="00EA3295">
      <w:pPr>
        <w:jc w:val="both"/>
        <w:rPr>
          <w:sz w:val="28"/>
          <w:szCs w:val="28"/>
        </w:rPr>
      </w:pPr>
    </w:p>
    <w:p w14:paraId="70379437" w14:textId="6582E8B6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roku akademickim 2020/2021 prace WZJK </w:t>
      </w:r>
      <w:r w:rsidR="00CD3013">
        <w:rPr>
          <w:sz w:val="28"/>
          <w:szCs w:val="28"/>
        </w:rPr>
        <w:t xml:space="preserve">ze względu na pandemię </w:t>
      </w:r>
      <w:r>
        <w:rPr>
          <w:sz w:val="28"/>
          <w:szCs w:val="28"/>
        </w:rPr>
        <w:t>miały formę zdalną (tak jak kształcenie studentów), wiele informacji i uwag związanych z</w:t>
      </w:r>
      <w:r w:rsidR="00486785">
        <w:rPr>
          <w:sz w:val="28"/>
          <w:szCs w:val="28"/>
        </w:rPr>
        <w:t> </w:t>
      </w:r>
      <w:r>
        <w:rPr>
          <w:sz w:val="28"/>
          <w:szCs w:val="28"/>
        </w:rPr>
        <w:t xml:space="preserve">jakością kształcenia przekazywanych było także drogą e-mailową. </w:t>
      </w:r>
    </w:p>
    <w:p w14:paraId="1F3DF5F9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Na poszczególnych kierunkach odbywały się  spotkania zespołów ds. jakości kształcenia (Teams i droga e-mailowa).</w:t>
      </w:r>
    </w:p>
    <w:p w14:paraId="27120BD4" w14:textId="77777777" w:rsidR="00EA3295" w:rsidRDefault="00EA3295" w:rsidP="00EA3295">
      <w:pPr>
        <w:jc w:val="both"/>
        <w:rPr>
          <w:sz w:val="28"/>
          <w:szCs w:val="28"/>
        </w:rPr>
      </w:pPr>
    </w:p>
    <w:p w14:paraId="7A5C8A98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Uczelniany Systemu Zapewnienia Jakości Kształcenia wyznacza działania Wydziałowych Zespołów Jakości Kształcenia. WZJK Wydziału Humanistycznego w roku akademickim 2020/2021 realizował następujące zadania:</w:t>
      </w:r>
    </w:p>
    <w:p w14:paraId="4B3DED78" w14:textId="77777777" w:rsidR="00EA3295" w:rsidRDefault="00EA3295" w:rsidP="00EA3295">
      <w:pPr>
        <w:jc w:val="both"/>
        <w:rPr>
          <w:sz w:val="28"/>
          <w:szCs w:val="28"/>
        </w:rPr>
      </w:pPr>
    </w:p>
    <w:p w14:paraId="21CBDF00" w14:textId="77777777" w:rsidR="00EA3295" w:rsidRDefault="00EA3295" w:rsidP="00EA3295">
      <w:pPr>
        <w:jc w:val="both"/>
        <w:rPr>
          <w:sz w:val="28"/>
          <w:szCs w:val="28"/>
        </w:rPr>
      </w:pPr>
    </w:p>
    <w:p w14:paraId="2536C4A4" w14:textId="77777777" w:rsidR="00EA3295" w:rsidRDefault="00EA3295" w:rsidP="00EA3295">
      <w:pPr>
        <w:jc w:val="both"/>
        <w:rPr>
          <w:sz w:val="28"/>
          <w:szCs w:val="28"/>
        </w:rPr>
      </w:pPr>
    </w:p>
    <w:p w14:paraId="41227F8D" w14:textId="77777777" w:rsidR="00EA3295" w:rsidRDefault="00EA3295" w:rsidP="00EA3295">
      <w:pPr>
        <w:jc w:val="both"/>
        <w:rPr>
          <w:sz w:val="28"/>
          <w:szCs w:val="28"/>
        </w:rPr>
      </w:pPr>
    </w:p>
    <w:p w14:paraId="638411FF" w14:textId="77777777" w:rsidR="00EA3295" w:rsidRDefault="00EA3295" w:rsidP="00EA3295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Monitorowanie programów kształcenia i ich opisów w postaci efektów uczenia się zgodnie z KRK.</w:t>
      </w:r>
    </w:p>
    <w:p w14:paraId="5CB3524E" w14:textId="77777777" w:rsidR="00EA3295" w:rsidRDefault="00EA3295" w:rsidP="00EA3295">
      <w:pPr>
        <w:ind w:left="360"/>
        <w:jc w:val="both"/>
        <w:rPr>
          <w:b/>
          <w:sz w:val="28"/>
          <w:szCs w:val="28"/>
        </w:rPr>
      </w:pPr>
    </w:p>
    <w:p w14:paraId="66695F0A" w14:textId="245CDE30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Efekty </w:t>
      </w:r>
      <w:r w:rsidR="00CD3013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 xml:space="preserve">na kierunkach:  </w:t>
      </w:r>
      <w:r>
        <w:rPr>
          <w:b/>
          <w:i/>
          <w:sz w:val="28"/>
          <w:szCs w:val="28"/>
        </w:rPr>
        <w:t>filologia, filologia polska, pedagogika</w:t>
      </w:r>
      <w:r w:rsidR="00CD3013">
        <w:rPr>
          <w:b/>
          <w:iCs/>
          <w:sz w:val="28"/>
          <w:szCs w:val="28"/>
        </w:rPr>
        <w:t xml:space="preserve">, </w:t>
      </w:r>
      <w:r w:rsidR="00CD3013">
        <w:rPr>
          <w:b/>
          <w:i/>
          <w:sz w:val="28"/>
          <w:szCs w:val="28"/>
        </w:rPr>
        <w:t>pedagogika przedszkolna i wczesnoszkolna</w:t>
      </w:r>
      <w:r>
        <w:rPr>
          <w:sz w:val="28"/>
          <w:szCs w:val="28"/>
        </w:rPr>
        <w:t xml:space="preserve"> opracowane przez </w:t>
      </w:r>
      <w:r w:rsidR="00CD3013">
        <w:rPr>
          <w:sz w:val="28"/>
          <w:szCs w:val="28"/>
        </w:rPr>
        <w:t xml:space="preserve">wydziałowe </w:t>
      </w:r>
      <w:r>
        <w:rPr>
          <w:sz w:val="28"/>
          <w:szCs w:val="28"/>
        </w:rPr>
        <w:t xml:space="preserve">zespoły ds. programów </w:t>
      </w:r>
      <w:r w:rsidR="00CD3013">
        <w:rPr>
          <w:sz w:val="28"/>
          <w:szCs w:val="28"/>
        </w:rPr>
        <w:t xml:space="preserve">studiów </w:t>
      </w:r>
      <w:r>
        <w:rPr>
          <w:sz w:val="28"/>
          <w:szCs w:val="28"/>
        </w:rPr>
        <w:t xml:space="preserve">(Zarządzenie Rektora nr </w:t>
      </w:r>
      <w:r w:rsidR="00D75660">
        <w:rPr>
          <w:sz w:val="28"/>
          <w:szCs w:val="28"/>
        </w:rPr>
        <w:t>77</w:t>
      </w:r>
      <w:r>
        <w:rPr>
          <w:sz w:val="28"/>
          <w:szCs w:val="28"/>
        </w:rPr>
        <w:t>/0101/201</w:t>
      </w:r>
      <w:r w:rsidR="00D75660">
        <w:rPr>
          <w:sz w:val="28"/>
          <w:szCs w:val="28"/>
        </w:rPr>
        <w:t>9</w:t>
      </w:r>
      <w:r>
        <w:rPr>
          <w:sz w:val="28"/>
          <w:szCs w:val="28"/>
        </w:rPr>
        <w:t xml:space="preserve"> z dnia </w:t>
      </w:r>
      <w:r w:rsidR="00D75660">
        <w:rPr>
          <w:sz w:val="28"/>
          <w:szCs w:val="28"/>
        </w:rPr>
        <w:t>1</w:t>
      </w:r>
      <w:r w:rsidR="00CD3013">
        <w:rPr>
          <w:sz w:val="28"/>
          <w:szCs w:val="28"/>
        </w:rPr>
        <w:t> </w:t>
      </w:r>
      <w:r w:rsidR="00D75660">
        <w:rPr>
          <w:sz w:val="28"/>
          <w:szCs w:val="28"/>
        </w:rPr>
        <w:t>października</w:t>
      </w:r>
      <w:r>
        <w:rPr>
          <w:sz w:val="28"/>
          <w:szCs w:val="28"/>
        </w:rPr>
        <w:t xml:space="preserve"> 201</w:t>
      </w:r>
      <w:r w:rsidR="00D75660">
        <w:rPr>
          <w:sz w:val="28"/>
          <w:szCs w:val="28"/>
        </w:rPr>
        <w:t>9</w:t>
      </w:r>
      <w:r>
        <w:rPr>
          <w:sz w:val="28"/>
          <w:szCs w:val="28"/>
        </w:rPr>
        <w:t xml:space="preserve"> roku), dotyczące wiedzy, umiejętności i  kompetencji społecznych są zgodne  z Krajowymi Ramami Kwalifikacji dla Szkolnictwa Wyższego i są monitorowane poprzez analizę  przepisów prawnych wydanych przez Ministra Nauki i Szkolnictwa Wyższego.</w:t>
      </w:r>
    </w:p>
    <w:p w14:paraId="736FE144" w14:textId="267B2FF9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roku akademickim 2020/2021 zostały zweryfikowane i uaktualnione. </w:t>
      </w:r>
      <w:r w:rsidR="00CD3013">
        <w:rPr>
          <w:sz w:val="28"/>
          <w:szCs w:val="28"/>
        </w:rPr>
        <w:t xml:space="preserve">Sprawdzono także aktualność literatury w poszczególnych sylabusach. </w:t>
      </w:r>
    </w:p>
    <w:p w14:paraId="2621D75B" w14:textId="77777777" w:rsidR="00EA3295" w:rsidRDefault="00EA3295" w:rsidP="00EA3295">
      <w:pPr>
        <w:jc w:val="both"/>
        <w:rPr>
          <w:sz w:val="28"/>
          <w:szCs w:val="28"/>
        </w:rPr>
      </w:pPr>
    </w:p>
    <w:p w14:paraId="7B4F7607" w14:textId="77777777" w:rsidR="00EA3295" w:rsidRDefault="00EA3295" w:rsidP="00EA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Ocena efektów kształcenia przez samodzielnych pracowników badawczo-dydaktycznych.</w:t>
      </w:r>
    </w:p>
    <w:p w14:paraId="326FDEAF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08BEA809" w14:textId="37E374CE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celu doskonalenia programu kształcenia i jego efektów w roku akad. 2020/2021 dokonano przeglądów i ulepszenia programów </w:t>
      </w:r>
      <w:r w:rsidR="00CD3013">
        <w:rPr>
          <w:sz w:val="28"/>
          <w:szCs w:val="28"/>
        </w:rPr>
        <w:t xml:space="preserve">studiów </w:t>
      </w:r>
      <w:r>
        <w:rPr>
          <w:sz w:val="28"/>
          <w:szCs w:val="28"/>
        </w:rPr>
        <w:t>poprzez:</w:t>
      </w:r>
    </w:p>
    <w:p w14:paraId="15410730" w14:textId="4B72A3D6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analizę programów pod względem ich zgodności z obowiązującymi przepisami prawa oraz zakładanymi efektami </w:t>
      </w:r>
      <w:r w:rsidR="00CD3013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>i kwalifikacjami związanymi z</w:t>
      </w:r>
      <w:r w:rsidR="00CD3013">
        <w:rPr>
          <w:sz w:val="28"/>
          <w:szCs w:val="28"/>
        </w:rPr>
        <w:t> </w:t>
      </w:r>
      <w:r>
        <w:rPr>
          <w:sz w:val="28"/>
          <w:szCs w:val="28"/>
        </w:rPr>
        <w:t>ukończeniem studiów;</w:t>
      </w:r>
    </w:p>
    <w:p w14:paraId="7ABD6C77" w14:textId="48CFFBCB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zweryfikowanie systemu punktów ECTS, sprawdzenie punktacji (25 godz. </w:t>
      </w:r>
      <w:r w:rsidR="00CD3013">
        <w:rPr>
          <w:sz w:val="28"/>
          <w:szCs w:val="28"/>
        </w:rPr>
        <w:t>=</w:t>
      </w:r>
      <w:r>
        <w:rPr>
          <w:sz w:val="28"/>
          <w:szCs w:val="28"/>
        </w:rPr>
        <w:t xml:space="preserve"> 1pkt.); sprawdzenie zmodyfikowanych kart przedmiotów (jedna karta przedmiotu uwzględnia studia stacjonarne i niestacjonarne);</w:t>
      </w:r>
    </w:p>
    <w:p w14:paraId="4FF6FBA1" w14:textId="61500033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określenie wymogów dotyczących kontaktu  prowadzącego zajęcia ze studentem  ze względu na pandemię (zawieszenie zarówno w semestrze zimowym i letnim zajęć w trybie bezpośrednim, wprowadzenie nauczania zdalnego)</w:t>
      </w:r>
      <w:r w:rsidR="00CD3013">
        <w:rPr>
          <w:sz w:val="28"/>
          <w:szCs w:val="28"/>
        </w:rPr>
        <w:t>,</w:t>
      </w:r>
      <w:r>
        <w:rPr>
          <w:sz w:val="28"/>
          <w:szCs w:val="28"/>
        </w:rPr>
        <w:t xml:space="preserve"> określenie wymogów dotyczących kształcenia zdalnego;</w:t>
      </w:r>
    </w:p>
    <w:p w14:paraId="55248A5B" w14:textId="119B5947" w:rsidR="00CD3013" w:rsidRDefault="00CD3013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weryfikacja form prowadzenia zajęć w okresie nauczania zdalnego,</w:t>
      </w:r>
    </w:p>
    <w:p w14:paraId="512026A1" w14:textId="07F120B1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uaktualnienie i sprawdzenie tabel dotyczących  kryteriów oceny uwzględniających stopień osiągnięcia efektów</w:t>
      </w:r>
      <w:r w:rsidR="00CD3013">
        <w:rPr>
          <w:sz w:val="28"/>
          <w:szCs w:val="28"/>
        </w:rPr>
        <w:t xml:space="preserve"> uczenia się</w:t>
      </w:r>
      <w:r>
        <w:rPr>
          <w:sz w:val="28"/>
          <w:szCs w:val="28"/>
        </w:rPr>
        <w:t>;</w:t>
      </w:r>
    </w:p>
    <w:p w14:paraId="5976D1D8" w14:textId="07B6A355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sprawdzanie  kwalifikacji </w:t>
      </w:r>
      <w:r w:rsidR="00CD3013">
        <w:rPr>
          <w:sz w:val="28"/>
          <w:szCs w:val="28"/>
        </w:rPr>
        <w:t xml:space="preserve">dydaktycznych </w:t>
      </w:r>
      <w:r>
        <w:rPr>
          <w:sz w:val="28"/>
          <w:szCs w:val="28"/>
        </w:rPr>
        <w:t>zespołu nauczycieli akademickich prowadzących zajęcia na danym kierunku studiów</w:t>
      </w:r>
      <w:r w:rsidR="00CD3013">
        <w:rPr>
          <w:sz w:val="28"/>
          <w:szCs w:val="28"/>
        </w:rPr>
        <w:t xml:space="preserve"> oraz zgodności prowadzonych badań z</w:t>
      </w:r>
      <w:r w:rsidR="00A47FE1">
        <w:rPr>
          <w:sz w:val="28"/>
          <w:szCs w:val="28"/>
        </w:rPr>
        <w:t xml:space="preserve"> prowadzonymi przedmiotami.</w:t>
      </w:r>
    </w:p>
    <w:p w14:paraId="04A4B96B" w14:textId="77777777" w:rsidR="00A47FE1" w:rsidRDefault="00A47FE1" w:rsidP="00EA3295">
      <w:pPr>
        <w:jc w:val="both"/>
        <w:rPr>
          <w:sz w:val="28"/>
          <w:szCs w:val="28"/>
        </w:rPr>
      </w:pPr>
    </w:p>
    <w:p w14:paraId="159862F2" w14:textId="759E8A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Wydziałowy Zespół ds. Jakości Kształcenia po zasięgnięciu opinii samodzielnych pracowników badawczo-dydaktycznych dokonał okresowych przeglądów programów</w:t>
      </w:r>
      <w:r w:rsidR="00A47FE1">
        <w:rPr>
          <w:sz w:val="28"/>
          <w:szCs w:val="28"/>
        </w:rPr>
        <w:t xml:space="preserve"> studiów</w:t>
      </w:r>
      <w:r>
        <w:rPr>
          <w:sz w:val="28"/>
          <w:szCs w:val="28"/>
        </w:rPr>
        <w:t xml:space="preserve">. Ocena efektów </w:t>
      </w:r>
      <w:r w:rsidR="00A47FE1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>stanowi podstawę doskonalenia programów.</w:t>
      </w:r>
    </w:p>
    <w:p w14:paraId="12188EFF" w14:textId="77777777" w:rsidR="00EA3295" w:rsidRDefault="00EA3295" w:rsidP="00EA3295">
      <w:pPr>
        <w:jc w:val="both"/>
        <w:rPr>
          <w:sz w:val="28"/>
          <w:szCs w:val="28"/>
        </w:rPr>
      </w:pPr>
    </w:p>
    <w:p w14:paraId="53327F23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444BE3" w14:textId="631A7CC7" w:rsidR="00EA3295" w:rsidRDefault="00EA3295" w:rsidP="00EA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Diagnozowanie procesów kształcenia poprzez ustalenie ich słabych i</w:t>
      </w:r>
      <w:r w:rsidR="00A47FE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mocnych stron.</w:t>
      </w:r>
    </w:p>
    <w:p w14:paraId="7E202C10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33475188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Diagnoza procesu kształcenia na WH w roku akademickim 20</w:t>
      </w:r>
      <w:r w:rsidR="00573DDB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573DDB">
        <w:rPr>
          <w:sz w:val="28"/>
          <w:szCs w:val="28"/>
        </w:rPr>
        <w:t>1</w:t>
      </w:r>
      <w:r>
        <w:rPr>
          <w:sz w:val="28"/>
          <w:szCs w:val="28"/>
        </w:rPr>
        <w:t xml:space="preserve"> polegała na:</w:t>
      </w:r>
    </w:p>
    <w:p w14:paraId="520FA1A7" w14:textId="77777777" w:rsidR="00EA3295" w:rsidRDefault="00EA3295" w:rsidP="00EA3295">
      <w:pPr>
        <w:jc w:val="both"/>
        <w:rPr>
          <w:sz w:val="28"/>
          <w:szCs w:val="28"/>
        </w:rPr>
      </w:pPr>
    </w:p>
    <w:p w14:paraId="3CB955F1" w14:textId="17CEBE43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przeprowadzeniu ankiet studenckich oceniających różne aspekty pracy nauczycieli akademickich</w:t>
      </w:r>
      <w:r w:rsidR="00A47FE1">
        <w:rPr>
          <w:sz w:val="28"/>
          <w:szCs w:val="28"/>
        </w:rPr>
        <w:t>; w</w:t>
      </w:r>
      <w:r>
        <w:rPr>
          <w:sz w:val="28"/>
          <w:szCs w:val="28"/>
        </w:rPr>
        <w:t>yniki ankietyzacji znajdują się w Sekretariacie Wydziału Humanistycznego, są źródłem informacji dla Dziekana WH, umożliwiają porównanie oceny pracownika przez studentów w poszczególnych latach</w:t>
      </w:r>
      <w:r w:rsidR="00A47FE1">
        <w:rPr>
          <w:sz w:val="28"/>
          <w:szCs w:val="28"/>
        </w:rPr>
        <w:t>;</w:t>
      </w:r>
    </w:p>
    <w:p w14:paraId="2D22C2F6" w14:textId="43CCBDFC" w:rsidR="00EA3295" w:rsidRDefault="00A47FE1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EA3295">
        <w:rPr>
          <w:sz w:val="28"/>
          <w:szCs w:val="28"/>
        </w:rPr>
        <w:t>szyscy pracownicy (po realizacji określonych zajęć) zapoznają się z wynikami ankiet i oceną studentów dotyczącą prowadzonych przez nich przedmiotów</w:t>
      </w:r>
      <w:r>
        <w:rPr>
          <w:sz w:val="28"/>
          <w:szCs w:val="28"/>
        </w:rPr>
        <w:t>, co potwierdzają podpisem;</w:t>
      </w:r>
    </w:p>
    <w:p w14:paraId="299E2AFD" w14:textId="77777777" w:rsidR="00EA3295" w:rsidRDefault="00EA3295" w:rsidP="00EA3295">
      <w:pPr>
        <w:jc w:val="both"/>
        <w:rPr>
          <w:sz w:val="28"/>
          <w:szCs w:val="28"/>
        </w:rPr>
      </w:pPr>
    </w:p>
    <w:p w14:paraId="33E3FAA9" w14:textId="640DCD0B" w:rsidR="00573DDB" w:rsidRDefault="00573DDB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w roku akademickim 2020/ 2021 pracownicy  naukowo-dydaktyczni zobowiązani byli do sporządzenia dokumentacji</w:t>
      </w:r>
      <w:r w:rsidR="00D75660">
        <w:rPr>
          <w:sz w:val="28"/>
          <w:szCs w:val="28"/>
        </w:rPr>
        <w:t xml:space="preserve"> (z lat 2017-2021)</w:t>
      </w:r>
      <w:r>
        <w:rPr>
          <w:sz w:val="28"/>
          <w:szCs w:val="28"/>
        </w:rPr>
        <w:t xml:space="preserve"> potrzebnej do ewaluacji</w:t>
      </w:r>
      <w:r w:rsidR="00A47FE1">
        <w:rPr>
          <w:sz w:val="28"/>
          <w:szCs w:val="28"/>
        </w:rPr>
        <w:t xml:space="preserve"> naukowej;</w:t>
      </w:r>
      <w:r>
        <w:rPr>
          <w:sz w:val="28"/>
          <w:szCs w:val="28"/>
        </w:rPr>
        <w:t xml:space="preserve"> </w:t>
      </w:r>
      <w:r w:rsidR="00A47FE1">
        <w:rPr>
          <w:sz w:val="28"/>
          <w:szCs w:val="28"/>
        </w:rPr>
        <w:t>p</w:t>
      </w:r>
      <w:r w:rsidR="00D75660">
        <w:rPr>
          <w:sz w:val="28"/>
          <w:szCs w:val="28"/>
        </w:rPr>
        <w:t>ozwoliło to przyjrzeć się rozwojowi</w:t>
      </w:r>
      <w:r w:rsidR="00FB1339">
        <w:rPr>
          <w:sz w:val="28"/>
          <w:szCs w:val="28"/>
        </w:rPr>
        <w:t xml:space="preserve"> badań naukowych prowadzonych przez pracowników</w:t>
      </w:r>
      <w:r w:rsidR="00D75660">
        <w:rPr>
          <w:sz w:val="28"/>
          <w:szCs w:val="28"/>
        </w:rPr>
        <w:t xml:space="preserve"> </w:t>
      </w:r>
      <w:r w:rsidR="00FB1339">
        <w:rPr>
          <w:sz w:val="28"/>
          <w:szCs w:val="28"/>
        </w:rPr>
        <w:t>niesamodzielnych i samodzielnych reprezentujących określone dyscypliny</w:t>
      </w:r>
      <w:r w:rsidR="00A47FE1">
        <w:rPr>
          <w:sz w:val="28"/>
          <w:szCs w:val="28"/>
        </w:rPr>
        <w:t>;</w:t>
      </w:r>
      <w:r w:rsidR="00D75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C13FB90" w14:textId="77777777" w:rsidR="00EA3295" w:rsidRDefault="00EA3295" w:rsidP="00EA3295">
      <w:pPr>
        <w:jc w:val="both"/>
        <w:rPr>
          <w:sz w:val="28"/>
          <w:szCs w:val="28"/>
        </w:rPr>
      </w:pPr>
    </w:p>
    <w:p w14:paraId="5340FA57" w14:textId="186EAB12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w celu monitorowania osiągania przez studentów zamierzonych efektów</w:t>
      </w:r>
      <w:r w:rsidR="00A47FE1">
        <w:rPr>
          <w:sz w:val="28"/>
          <w:szCs w:val="28"/>
        </w:rPr>
        <w:t xml:space="preserve"> uczenia się</w:t>
      </w:r>
      <w:r>
        <w:rPr>
          <w:sz w:val="28"/>
          <w:szCs w:val="28"/>
        </w:rPr>
        <w:t xml:space="preserve"> oraz monitorowania jakości weryfikacji EK od roku akademickiego 2012/2013 wszelkie prace pisemne studentów i słuchaczy są składane w Sekretariacie WH (złożone do końca sesji egzaminacyjnej każdego roku akademickiego)</w:t>
      </w:r>
      <w:r w:rsidR="00A47FE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47FE1">
        <w:rPr>
          <w:sz w:val="28"/>
          <w:szCs w:val="28"/>
        </w:rPr>
        <w:t>s</w:t>
      </w:r>
      <w:r>
        <w:rPr>
          <w:sz w:val="28"/>
          <w:szCs w:val="28"/>
        </w:rPr>
        <w:t xml:space="preserve">ą one przechowywane </w:t>
      </w:r>
      <w:r w:rsidR="00A47FE1">
        <w:rPr>
          <w:sz w:val="28"/>
          <w:szCs w:val="28"/>
        </w:rPr>
        <w:t xml:space="preserve">przez okres jednego roku </w:t>
      </w:r>
      <w:r>
        <w:rPr>
          <w:sz w:val="28"/>
          <w:szCs w:val="28"/>
        </w:rPr>
        <w:t>w Archiwum Wydziału Humanistycznego</w:t>
      </w:r>
      <w:r w:rsidR="00A47FE1">
        <w:rPr>
          <w:sz w:val="28"/>
          <w:szCs w:val="28"/>
        </w:rPr>
        <w:t xml:space="preserve"> </w:t>
      </w:r>
      <w:r>
        <w:rPr>
          <w:sz w:val="28"/>
          <w:szCs w:val="28"/>
        </w:rPr>
        <w:t>i stanowią narzędzie weryfikacji osiąganych przez studentów efektów kształcenia</w:t>
      </w:r>
      <w:r w:rsidR="00A47FE1">
        <w:rPr>
          <w:sz w:val="28"/>
          <w:szCs w:val="28"/>
        </w:rPr>
        <w:t>.</w:t>
      </w:r>
    </w:p>
    <w:p w14:paraId="7ED0BDD5" w14:textId="77777777" w:rsidR="00EA3295" w:rsidRDefault="00EA3295" w:rsidP="00EA3295">
      <w:pPr>
        <w:jc w:val="both"/>
        <w:rPr>
          <w:sz w:val="28"/>
          <w:szCs w:val="28"/>
        </w:rPr>
      </w:pPr>
    </w:p>
    <w:p w14:paraId="56848149" w14:textId="77777777" w:rsidR="00EA3295" w:rsidRDefault="00EA3295" w:rsidP="00EA3295">
      <w:pPr>
        <w:jc w:val="both"/>
        <w:rPr>
          <w:sz w:val="28"/>
          <w:szCs w:val="28"/>
        </w:rPr>
      </w:pPr>
    </w:p>
    <w:p w14:paraId="3460AD47" w14:textId="77777777" w:rsidR="00EA3295" w:rsidRDefault="00EA3295" w:rsidP="00EA32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7BE45BE0" w14:textId="03961EB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Monitorowanie zajęć prowadzonych przez nauczycieli </w:t>
      </w:r>
      <w:r w:rsidR="00A47FE1">
        <w:rPr>
          <w:sz w:val="28"/>
          <w:szCs w:val="28"/>
        </w:rPr>
        <w:t xml:space="preserve">nisko </w:t>
      </w:r>
      <w:r>
        <w:rPr>
          <w:sz w:val="28"/>
          <w:szCs w:val="28"/>
        </w:rPr>
        <w:t>ocenionych przez studentów w anonimowych ankietach.</w:t>
      </w:r>
    </w:p>
    <w:p w14:paraId="02A58D7A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2. Monitorowanie konsultacji udzielanych przez nauczycieli akademickich.</w:t>
      </w:r>
    </w:p>
    <w:p w14:paraId="2431206B" w14:textId="05F8303E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Informowanie pracowników o konieczności </w:t>
      </w:r>
      <w:r w:rsidR="00A47FE1">
        <w:rPr>
          <w:sz w:val="28"/>
          <w:szCs w:val="28"/>
        </w:rPr>
        <w:t xml:space="preserve">archiwizowania </w:t>
      </w:r>
      <w:r>
        <w:rPr>
          <w:sz w:val="28"/>
          <w:szCs w:val="28"/>
        </w:rPr>
        <w:t>pisemnych prac zaliczeniowych studentów</w:t>
      </w:r>
      <w:r w:rsidR="00A47FE1">
        <w:rPr>
          <w:sz w:val="28"/>
          <w:szCs w:val="28"/>
        </w:rPr>
        <w:t>.</w:t>
      </w:r>
    </w:p>
    <w:p w14:paraId="0BB56AF7" w14:textId="77777777" w:rsidR="00EA3295" w:rsidRDefault="00EA3295" w:rsidP="00EA3295">
      <w:pPr>
        <w:jc w:val="both"/>
        <w:rPr>
          <w:sz w:val="28"/>
          <w:szCs w:val="28"/>
        </w:rPr>
      </w:pPr>
    </w:p>
    <w:p w14:paraId="49D531CA" w14:textId="77777777" w:rsidR="00EA3295" w:rsidRDefault="00EA3295" w:rsidP="00EA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Zasady dyplomowania uwzględniające zakres tematyczny, sposób przeprowadzania i zasady egzaminów dyplomowych.</w:t>
      </w:r>
    </w:p>
    <w:p w14:paraId="12E3E4BB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4BCAA550" w14:textId="1C51A69A" w:rsidR="00EA3295" w:rsidRDefault="00EA3295" w:rsidP="00EA3295">
      <w:pPr>
        <w:jc w:val="both"/>
        <w:rPr>
          <w:sz w:val="28"/>
          <w:szCs w:val="28"/>
        </w:rPr>
      </w:pPr>
      <w:r w:rsidRPr="006168F6">
        <w:rPr>
          <w:sz w:val="28"/>
          <w:szCs w:val="28"/>
        </w:rPr>
        <w:t>W roku akademickim 20</w:t>
      </w:r>
      <w:r w:rsidR="00573DDB" w:rsidRPr="006168F6">
        <w:rPr>
          <w:sz w:val="28"/>
          <w:szCs w:val="28"/>
        </w:rPr>
        <w:t>20</w:t>
      </w:r>
      <w:r w:rsidRPr="006168F6">
        <w:rPr>
          <w:sz w:val="28"/>
          <w:szCs w:val="28"/>
        </w:rPr>
        <w:t>/202</w:t>
      </w:r>
      <w:r w:rsidR="00573DDB" w:rsidRPr="006168F6">
        <w:rPr>
          <w:sz w:val="28"/>
          <w:szCs w:val="28"/>
        </w:rPr>
        <w:t>1</w:t>
      </w:r>
      <w:r w:rsidRPr="006168F6">
        <w:rPr>
          <w:sz w:val="28"/>
          <w:szCs w:val="28"/>
        </w:rPr>
        <w:t xml:space="preserve"> kontynuowane były</w:t>
      </w:r>
      <w:r w:rsidR="00A47FE1" w:rsidRPr="006168F6">
        <w:rPr>
          <w:sz w:val="28"/>
          <w:szCs w:val="28"/>
        </w:rPr>
        <w:t xml:space="preserve"> </w:t>
      </w:r>
      <w:r w:rsidRPr="006168F6">
        <w:rPr>
          <w:sz w:val="28"/>
          <w:szCs w:val="28"/>
        </w:rPr>
        <w:t>działania mające na celu podniesienie jakości prac dyplomowych. Tryb przeprowadzenia egzaminu dyplomowego AJP w Gorzowie Wielkopolskim oraz zasad oceny prac dyplomowych reguluj</w:t>
      </w:r>
      <w:r w:rsidR="006168F6" w:rsidRPr="006168F6">
        <w:rPr>
          <w:sz w:val="28"/>
          <w:szCs w:val="28"/>
        </w:rPr>
        <w:t>e</w:t>
      </w:r>
      <w:r w:rsidRPr="006168F6">
        <w:rPr>
          <w:sz w:val="28"/>
          <w:szCs w:val="28"/>
        </w:rPr>
        <w:t xml:space="preserve"> </w:t>
      </w:r>
      <w:r w:rsidR="006168F6" w:rsidRPr="006168F6">
        <w:rPr>
          <w:sz w:val="28"/>
          <w:szCs w:val="28"/>
        </w:rPr>
        <w:t xml:space="preserve">Zarządzenie </w:t>
      </w:r>
      <w:r w:rsidR="006168F6" w:rsidRPr="006168F6">
        <w:rPr>
          <w:rStyle w:val="strona"/>
          <w:sz w:val="28"/>
        </w:rPr>
        <w:t>nr</w:t>
      </w:r>
      <w:r w:rsidR="006168F6" w:rsidRPr="006168F6">
        <w:rPr>
          <w:rStyle w:val="strona"/>
          <w:sz w:val="28"/>
        </w:rPr>
        <w:t xml:space="preserve"> 34/0101/2021 REKTORA AJP z dnia 20 maja 2021 r. w sprawie prac dyplomowych i egzaminów dyplomowych na studiach prowadzonych w Akademii im. Jakuba z Paradyża</w:t>
      </w:r>
      <w:r w:rsidR="006168F6" w:rsidRPr="006168F6">
        <w:rPr>
          <w:sz w:val="28"/>
          <w:szCs w:val="28"/>
        </w:rPr>
        <w:t>.</w:t>
      </w:r>
      <w:r w:rsidR="006168F6" w:rsidRPr="006168F6">
        <w:rPr>
          <w:rStyle w:val="strona"/>
          <w:sz w:val="28"/>
          <w:szCs w:val="28"/>
        </w:rPr>
        <w:t xml:space="preserve"> </w:t>
      </w:r>
      <w:r w:rsidRPr="006168F6">
        <w:rPr>
          <w:sz w:val="28"/>
          <w:szCs w:val="28"/>
        </w:rPr>
        <w:t>Szczegółow</w:t>
      </w:r>
      <w:r w:rsidR="006168F6" w:rsidRPr="006168F6">
        <w:rPr>
          <w:sz w:val="28"/>
          <w:szCs w:val="28"/>
        </w:rPr>
        <w:t>e</w:t>
      </w:r>
      <w:r w:rsidRPr="006168F6">
        <w:rPr>
          <w:sz w:val="28"/>
          <w:szCs w:val="28"/>
        </w:rPr>
        <w:t xml:space="preserve"> </w:t>
      </w:r>
      <w:r w:rsidR="006168F6">
        <w:rPr>
          <w:sz w:val="28"/>
          <w:szCs w:val="28"/>
        </w:rPr>
        <w:t xml:space="preserve">wytyczne </w:t>
      </w:r>
      <w:r>
        <w:rPr>
          <w:sz w:val="28"/>
          <w:szCs w:val="28"/>
        </w:rPr>
        <w:t>dotyczą:</w:t>
      </w:r>
    </w:p>
    <w:p w14:paraId="3834BD90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zasad dyplomowania uwzględniających zakres tematyczny, sposób przeprowadzania i zasad oceny egzaminu dyplomowego,</w:t>
      </w:r>
    </w:p>
    <w:p w14:paraId="5A590C6F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wymagań merytorycznych i formalnych w odniesieniu do osób pełniących funkcję promotora i recenzenta.</w:t>
      </w:r>
    </w:p>
    <w:p w14:paraId="253EF756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7BA35F20" w14:textId="77777777" w:rsidR="00EA3295" w:rsidRDefault="00EA3295" w:rsidP="00EA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Zasady przygotowania i oceny prac dyplomowych.</w:t>
      </w:r>
    </w:p>
    <w:p w14:paraId="45855A5E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27E898D9" w14:textId="30034294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</w:t>
      </w:r>
      <w:r w:rsidR="00573DDB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573DDB">
        <w:rPr>
          <w:sz w:val="28"/>
          <w:szCs w:val="28"/>
        </w:rPr>
        <w:t>1</w:t>
      </w:r>
      <w:r>
        <w:rPr>
          <w:sz w:val="28"/>
          <w:szCs w:val="28"/>
        </w:rPr>
        <w:t xml:space="preserve"> realizowane </w:t>
      </w:r>
      <w:r w:rsidR="00573DDB">
        <w:rPr>
          <w:sz w:val="28"/>
          <w:szCs w:val="28"/>
        </w:rPr>
        <w:t>były</w:t>
      </w:r>
      <w:r>
        <w:rPr>
          <w:sz w:val="28"/>
          <w:szCs w:val="28"/>
        </w:rPr>
        <w:t xml:space="preserve"> wytyczne dotyczące przygotowania prac dyplomowych na Wydziale Humanistycznym</w:t>
      </w:r>
      <w:r w:rsidR="006168F6">
        <w:rPr>
          <w:sz w:val="28"/>
          <w:szCs w:val="28"/>
        </w:rPr>
        <w:t xml:space="preserve">, które </w:t>
      </w:r>
      <w:r>
        <w:rPr>
          <w:sz w:val="28"/>
          <w:szCs w:val="28"/>
        </w:rPr>
        <w:t>określają między innymi zakres merytoryczny, strukturę pracy dyplomowej, uaktualnienie pytań egzaminacyjnych oraz opis procesu kontroli prac dyplomowych. Wytyczne są umieszczone na stronie internetowej Uczelni (Wydział Humanistyczny) oraz przes</w:t>
      </w:r>
      <w:r w:rsidR="006168F6">
        <w:rPr>
          <w:sz w:val="28"/>
          <w:szCs w:val="28"/>
        </w:rPr>
        <w:t>y</w:t>
      </w:r>
      <w:r>
        <w:rPr>
          <w:sz w:val="28"/>
          <w:szCs w:val="28"/>
        </w:rPr>
        <w:t>łane promotorom.</w:t>
      </w:r>
    </w:p>
    <w:p w14:paraId="213C885D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Egzaminy dyplomowe w roku 20</w:t>
      </w:r>
      <w:r w:rsidR="00573DDB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573DDB">
        <w:rPr>
          <w:sz w:val="28"/>
          <w:szCs w:val="28"/>
        </w:rPr>
        <w:t>1</w:t>
      </w:r>
      <w:r>
        <w:rPr>
          <w:sz w:val="28"/>
          <w:szCs w:val="28"/>
        </w:rPr>
        <w:t xml:space="preserve"> odby</w:t>
      </w:r>
      <w:r w:rsidR="00573DDB">
        <w:rPr>
          <w:sz w:val="28"/>
          <w:szCs w:val="28"/>
        </w:rPr>
        <w:t>wa</w:t>
      </w:r>
      <w:r>
        <w:rPr>
          <w:sz w:val="28"/>
          <w:szCs w:val="28"/>
        </w:rPr>
        <w:t xml:space="preserve">ły się </w:t>
      </w:r>
      <w:r w:rsidR="00573DDB">
        <w:rPr>
          <w:sz w:val="28"/>
          <w:szCs w:val="28"/>
        </w:rPr>
        <w:t xml:space="preserve">w kontakcie bezpośrednim (z zachowaniem określonych wymogów) oraz </w:t>
      </w:r>
      <w:r>
        <w:rPr>
          <w:sz w:val="28"/>
          <w:szCs w:val="28"/>
        </w:rPr>
        <w:t>zdalnie z wykorzystaniem platformy Teams.</w:t>
      </w:r>
    </w:p>
    <w:p w14:paraId="2A480EDC" w14:textId="77777777" w:rsidR="00EA3295" w:rsidRDefault="00EA3295" w:rsidP="00EA3295">
      <w:pPr>
        <w:jc w:val="both"/>
        <w:rPr>
          <w:sz w:val="28"/>
          <w:szCs w:val="28"/>
        </w:rPr>
      </w:pPr>
    </w:p>
    <w:p w14:paraId="296ED4CE" w14:textId="77777777" w:rsidR="00EA3295" w:rsidRDefault="00EA3295" w:rsidP="00EA32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1BE6B63C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Prowadzić wnikliwy monitoring jakości prac dyplomowych i sporządzanych recenzji oraz kontrolować przeprowadzanie egzaminu dyplomowego. </w:t>
      </w:r>
    </w:p>
    <w:p w14:paraId="7CE9D5A3" w14:textId="77777777" w:rsidR="00EA3295" w:rsidRDefault="00EA3295" w:rsidP="00EA3295">
      <w:pPr>
        <w:jc w:val="both"/>
        <w:rPr>
          <w:sz w:val="28"/>
          <w:szCs w:val="28"/>
        </w:rPr>
      </w:pPr>
    </w:p>
    <w:p w14:paraId="31B5D71C" w14:textId="77777777" w:rsidR="00573DDB" w:rsidRDefault="00573DDB" w:rsidP="00EA3295">
      <w:pPr>
        <w:jc w:val="both"/>
        <w:rPr>
          <w:b/>
          <w:sz w:val="28"/>
          <w:szCs w:val="28"/>
        </w:rPr>
      </w:pPr>
    </w:p>
    <w:p w14:paraId="280A219E" w14:textId="77777777" w:rsidR="00EA3295" w:rsidRDefault="00EA3295" w:rsidP="00EA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Zasady zatwierdzania tematów prac dyplomowych.</w:t>
      </w:r>
    </w:p>
    <w:p w14:paraId="27B87913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6B099D19" w14:textId="081DF745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Zatwierdzenie przez </w:t>
      </w:r>
      <w:r w:rsidR="00B11EA8">
        <w:rPr>
          <w:sz w:val="28"/>
          <w:szCs w:val="28"/>
        </w:rPr>
        <w:t>Kolegium Dziekańskie</w:t>
      </w:r>
      <w:r>
        <w:rPr>
          <w:sz w:val="28"/>
          <w:szCs w:val="28"/>
        </w:rPr>
        <w:t xml:space="preserve"> tematów prac dyplomowych na Wydziale Humanistycznym, w szczególności pod kątem ich zgodności z profilem kształcenia, odbywa się nie później niż na koniec V semestru na studiach licencjackich i na koniec III semestru na studiach magisterskich. </w:t>
      </w:r>
    </w:p>
    <w:p w14:paraId="6ADCC80F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32F3CA95" w14:textId="77777777" w:rsidR="00EA3295" w:rsidRDefault="00EA3295" w:rsidP="00EA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Hospitacje zajęć dydaktycznych.</w:t>
      </w:r>
    </w:p>
    <w:p w14:paraId="4DAF7598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5F3F1C49" w14:textId="7B2B1F45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Zajęcia dydaktyczne prowadzone przez nauczycieli akademickich zatrudnionych na Wydziale Humanistycznym poddawane były hospitacjom.  Hospitacje zajęć </w:t>
      </w:r>
      <w:r w:rsidR="006168F6">
        <w:rPr>
          <w:sz w:val="28"/>
          <w:szCs w:val="28"/>
        </w:rPr>
        <w:t>przeprowadzali kierownicy Zakładów oraz osoby wyznaczone przez Dziekana.</w:t>
      </w:r>
    </w:p>
    <w:p w14:paraId="132D1515" w14:textId="12CA56F4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Ocena hospitowanych zajęć przedstawiona jest w  protokołach.  Dokumentacja z</w:t>
      </w:r>
      <w:r w:rsidR="006168F6">
        <w:rPr>
          <w:sz w:val="28"/>
          <w:szCs w:val="28"/>
        </w:rPr>
        <w:t> </w:t>
      </w:r>
      <w:r>
        <w:rPr>
          <w:sz w:val="28"/>
          <w:szCs w:val="28"/>
        </w:rPr>
        <w:t>przeprowadzonych hospitacji znajduje się w Sekretariacie WH.</w:t>
      </w:r>
    </w:p>
    <w:p w14:paraId="438E8412" w14:textId="77777777" w:rsidR="00EA3295" w:rsidRDefault="00EA3295" w:rsidP="00EA3295">
      <w:pPr>
        <w:jc w:val="both"/>
        <w:rPr>
          <w:sz w:val="28"/>
          <w:szCs w:val="28"/>
        </w:rPr>
      </w:pPr>
    </w:p>
    <w:p w14:paraId="4D6D7E48" w14:textId="73C21715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Hospitujący zajęcia ocenili poziom prowadzonych zajęć pod względem merytorycznym i metodycznym (zajęcia oceniono przeważnie dobrze </w:t>
      </w:r>
      <w:r w:rsidR="006168F6">
        <w:rPr>
          <w:sz w:val="28"/>
          <w:szCs w:val="28"/>
        </w:rPr>
        <w:t xml:space="preserve">i </w:t>
      </w:r>
      <w:r>
        <w:rPr>
          <w:sz w:val="28"/>
          <w:szCs w:val="28"/>
        </w:rPr>
        <w:t>bardzo dobrze). Realizowane przez wykładowców tematy były zgodne z sylabusami i</w:t>
      </w:r>
      <w:r w:rsidR="006168F6">
        <w:rPr>
          <w:sz w:val="28"/>
          <w:szCs w:val="28"/>
        </w:rPr>
        <w:t> </w:t>
      </w:r>
      <w:r>
        <w:rPr>
          <w:sz w:val="28"/>
          <w:szCs w:val="28"/>
        </w:rPr>
        <w:t xml:space="preserve">rozkładami zajęć, realizowano zamierzone efekty </w:t>
      </w:r>
      <w:r w:rsidR="0048678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>zarówno dotyczące wiedzy, umiejętności</w:t>
      </w:r>
      <w:r w:rsidR="00486785">
        <w:rPr>
          <w:sz w:val="28"/>
          <w:szCs w:val="28"/>
        </w:rPr>
        <w:t>, jak</w:t>
      </w:r>
      <w:r>
        <w:rPr>
          <w:sz w:val="28"/>
          <w:szCs w:val="28"/>
        </w:rPr>
        <w:t xml:space="preserve"> i kompetencji społecznych</w:t>
      </w:r>
      <w:r w:rsidR="00486785">
        <w:rPr>
          <w:sz w:val="28"/>
          <w:szCs w:val="28"/>
        </w:rPr>
        <w:t>.</w:t>
      </w:r>
    </w:p>
    <w:p w14:paraId="7C925E87" w14:textId="77777777" w:rsidR="00EA3295" w:rsidRDefault="00EA3295" w:rsidP="00EA3295">
      <w:pPr>
        <w:jc w:val="both"/>
        <w:rPr>
          <w:sz w:val="28"/>
          <w:szCs w:val="28"/>
        </w:rPr>
      </w:pPr>
    </w:p>
    <w:p w14:paraId="16416119" w14:textId="77777777" w:rsidR="00EA3295" w:rsidRDefault="00EA3295" w:rsidP="00EA32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6536BFE4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Kierownicy Zakładów powinni w dalszym ciągu koordynować proces hospitacji na Wydziale Humanistycznym pod kątem prawidłowego przebiegu zajęć oraz składanej dokumentacji (arkusz hospitacji) w Sekretariacie WH.</w:t>
      </w:r>
    </w:p>
    <w:p w14:paraId="006C766F" w14:textId="77777777" w:rsidR="00EA3295" w:rsidRDefault="00EA3295" w:rsidP="00EA3295">
      <w:pPr>
        <w:jc w:val="both"/>
        <w:rPr>
          <w:sz w:val="28"/>
          <w:szCs w:val="28"/>
        </w:rPr>
      </w:pPr>
    </w:p>
    <w:p w14:paraId="5C082350" w14:textId="77777777" w:rsidR="00EA3295" w:rsidRDefault="00EA3295" w:rsidP="00EA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Włączenie pracodawców w proces budowy programów kształcenia.</w:t>
      </w:r>
    </w:p>
    <w:p w14:paraId="3F3FAD99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08F39D5A" w14:textId="77FC7092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Udział interesariuszy wewnętrznych</w:t>
      </w:r>
      <w:r w:rsidR="00486785">
        <w:rPr>
          <w:sz w:val="28"/>
          <w:szCs w:val="28"/>
        </w:rPr>
        <w:t>,</w:t>
      </w:r>
      <w:r>
        <w:rPr>
          <w:sz w:val="28"/>
          <w:szCs w:val="28"/>
        </w:rPr>
        <w:t xml:space="preserve"> jak i zewnętrznych w procesie określania i weryfikacji efektów kształcenia służy:</w:t>
      </w:r>
    </w:p>
    <w:p w14:paraId="04E84636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dostosowaniu efektów do potrzeb rynku pracy,</w:t>
      </w:r>
    </w:p>
    <w:p w14:paraId="5DDA4827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doskonaleniu programów nauczania.</w:t>
      </w:r>
    </w:p>
    <w:p w14:paraId="30855C46" w14:textId="77777777" w:rsidR="0048678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rozmów z pracodawcami uwzględnia się na bieżąco </w:t>
      </w:r>
      <w:r w:rsidR="00486785">
        <w:rPr>
          <w:sz w:val="28"/>
          <w:szCs w:val="28"/>
        </w:rPr>
        <w:t xml:space="preserve">ich </w:t>
      </w:r>
      <w:r>
        <w:rPr>
          <w:sz w:val="28"/>
          <w:szCs w:val="28"/>
        </w:rPr>
        <w:t xml:space="preserve">ocenę efektów </w:t>
      </w:r>
      <w:r w:rsidR="00486785">
        <w:rPr>
          <w:sz w:val="28"/>
          <w:szCs w:val="28"/>
        </w:rPr>
        <w:t>uczenia się</w:t>
      </w:r>
      <w:r>
        <w:rPr>
          <w:sz w:val="28"/>
          <w:szCs w:val="28"/>
        </w:rPr>
        <w:t>.</w:t>
      </w:r>
      <w:r w:rsidR="00486785">
        <w:rPr>
          <w:sz w:val="28"/>
          <w:szCs w:val="28"/>
        </w:rPr>
        <w:t xml:space="preserve"> </w:t>
      </w:r>
      <w:r>
        <w:rPr>
          <w:sz w:val="28"/>
          <w:szCs w:val="28"/>
        </w:rPr>
        <w:t>Wydział Humanistyczny współpracuje z</w:t>
      </w:r>
      <w:r w:rsidR="00486785">
        <w:rPr>
          <w:sz w:val="28"/>
          <w:szCs w:val="28"/>
        </w:rPr>
        <w:t>e szkołami, mediami, instytucjami kulturalnymi i oświatowymi, urzędami państwowymi.</w:t>
      </w:r>
    </w:p>
    <w:p w14:paraId="6DBE11D3" w14:textId="0FB51222" w:rsidR="00EA3295" w:rsidRDefault="00EA3295" w:rsidP="00EA32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BEAC76" w14:textId="77777777" w:rsidR="00EA3295" w:rsidRDefault="00EA3295" w:rsidP="00EA32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40EAF86B" w14:textId="33FC2549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Pozyskiwanie opinii o praktykach (także w formie pisemnej) w zakresie efektów </w:t>
      </w:r>
      <w:r w:rsidR="0048678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 xml:space="preserve">od podmiotów przyjmujących studentów na praktyki. </w:t>
      </w:r>
    </w:p>
    <w:p w14:paraId="1148FAA3" w14:textId="0065FFED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2. Kontynuacja oraz podejmowanie nowej współpracy z przedstawicielami środowisk oświatowych, kulturalno-oświatowych, pedagogicznych</w:t>
      </w:r>
      <w:r w:rsidR="00486785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486785">
        <w:rPr>
          <w:sz w:val="28"/>
          <w:szCs w:val="28"/>
        </w:rPr>
        <w:t> </w:t>
      </w:r>
      <w:r>
        <w:rPr>
          <w:sz w:val="28"/>
          <w:szCs w:val="28"/>
        </w:rPr>
        <w:t>ramach włączenia ich opinii w proces budowy programów kształcenia.</w:t>
      </w:r>
    </w:p>
    <w:p w14:paraId="37C409EB" w14:textId="77777777" w:rsidR="00EA3295" w:rsidRDefault="00EA3295" w:rsidP="00EA3295">
      <w:pPr>
        <w:jc w:val="both"/>
        <w:rPr>
          <w:sz w:val="28"/>
          <w:szCs w:val="28"/>
        </w:rPr>
      </w:pPr>
    </w:p>
    <w:p w14:paraId="76BD59E1" w14:textId="7EBA6DD4" w:rsidR="00EA3295" w:rsidRDefault="00EA3295" w:rsidP="00EA32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Ocenianie efektów praktyk dokonywanych wspólnie przez przedstawicieli Uczelni i placówki oświatowe, edukacyjne, kulturalne</w:t>
      </w:r>
    </w:p>
    <w:p w14:paraId="592E00F3" w14:textId="77777777" w:rsidR="00EA3295" w:rsidRDefault="00EA3295" w:rsidP="00EA3295">
      <w:pPr>
        <w:jc w:val="both"/>
        <w:rPr>
          <w:b/>
          <w:sz w:val="28"/>
          <w:szCs w:val="28"/>
        </w:rPr>
      </w:pPr>
    </w:p>
    <w:p w14:paraId="54E75FFD" w14:textId="54E18235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zakładanych i uzyskanych efektów </w:t>
      </w:r>
      <w:r w:rsidR="00486785">
        <w:rPr>
          <w:sz w:val="28"/>
          <w:szCs w:val="28"/>
        </w:rPr>
        <w:t xml:space="preserve">uczenia się </w:t>
      </w:r>
      <w:r>
        <w:rPr>
          <w:sz w:val="28"/>
          <w:szCs w:val="28"/>
        </w:rPr>
        <w:t>z realizacji praktyk obejmuje:</w:t>
      </w:r>
    </w:p>
    <w:p w14:paraId="4B5A5476" w14:textId="6A4D1C65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monitorowanie przebiegu praktyk</w:t>
      </w:r>
      <w:r w:rsidR="00486785">
        <w:rPr>
          <w:sz w:val="28"/>
          <w:szCs w:val="28"/>
        </w:rPr>
        <w:t>,</w:t>
      </w:r>
      <w:r>
        <w:rPr>
          <w:sz w:val="28"/>
          <w:szCs w:val="28"/>
        </w:rPr>
        <w:t xml:space="preserve"> w tym ich korelacji z kierunkiem studiów,</w:t>
      </w:r>
    </w:p>
    <w:p w14:paraId="63670DC1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właściwą organizację zharmonizowaną z procesem kształcenia,</w:t>
      </w:r>
    </w:p>
    <w:p w14:paraId="03878B9F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system kontroli praktyk i ich zaliczenia,</w:t>
      </w:r>
    </w:p>
    <w:p w14:paraId="0203F276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- wspólną ocenę efektów praktyk dokonywaną przez przedstawicieli uczelni i jej interesariuszy zewnętrznych.</w:t>
      </w:r>
    </w:p>
    <w:p w14:paraId="6C7945F9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Analizy efektów z realizacji praktyk dokonuje Wydziałowy Zespół ds. Jakości Kształcenia po zasięgnięciu opinii opiekuna praktyk.</w:t>
      </w:r>
    </w:p>
    <w:p w14:paraId="037E48A4" w14:textId="77777777" w:rsidR="00EA3295" w:rsidRDefault="00EA3295" w:rsidP="00EA3295">
      <w:pPr>
        <w:jc w:val="both"/>
        <w:rPr>
          <w:sz w:val="28"/>
          <w:szCs w:val="28"/>
        </w:rPr>
      </w:pPr>
    </w:p>
    <w:p w14:paraId="1EB56444" w14:textId="77777777" w:rsidR="00EA3295" w:rsidRDefault="00EA3295" w:rsidP="00EA32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2FD45062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>1. Systematyczna aktualizacja listy przedsiębiorstw, z którymi Akademia im. Jakuba z Paradyża w Gorzowie Wielkopolskim ma podpisaną umowę w sprawie praktyk studenckich.</w:t>
      </w:r>
    </w:p>
    <w:p w14:paraId="7F1C849B" w14:textId="77777777" w:rsidR="00EA3295" w:rsidRDefault="00EA3295" w:rsidP="00EA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Opiekun praktyk powinien losowo dokonać anonimowej ankietyzacji wśród firm, które przyjęły studenta na praktykę. Pozwoli to w przyszłości zweryfikować efekty kształcenia na danym kierunku studentów. </w:t>
      </w:r>
    </w:p>
    <w:p w14:paraId="041839AE" w14:textId="77777777" w:rsidR="00EA3295" w:rsidRDefault="00EA3295" w:rsidP="00EA3295">
      <w:pPr>
        <w:jc w:val="both"/>
        <w:rPr>
          <w:sz w:val="28"/>
          <w:szCs w:val="28"/>
        </w:rPr>
      </w:pPr>
    </w:p>
    <w:p w14:paraId="306975FE" w14:textId="77777777" w:rsidR="00EA3295" w:rsidRDefault="00EA3295" w:rsidP="00EA3295">
      <w:pPr>
        <w:jc w:val="both"/>
        <w:rPr>
          <w:sz w:val="28"/>
          <w:szCs w:val="28"/>
        </w:rPr>
      </w:pPr>
    </w:p>
    <w:p w14:paraId="58E06A70" w14:textId="77777777" w:rsidR="00EA3295" w:rsidRDefault="00EA3295" w:rsidP="00EA32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34602A5F" w14:textId="77777777" w:rsidR="00EA3295" w:rsidRDefault="00EA3295" w:rsidP="00EA3295">
      <w:pPr>
        <w:rPr>
          <w:sz w:val="28"/>
          <w:szCs w:val="28"/>
        </w:rPr>
      </w:pPr>
    </w:p>
    <w:p w14:paraId="684656A0" w14:textId="77777777" w:rsidR="00EA3295" w:rsidRDefault="00EA3295" w:rsidP="00EA329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Sprawozdanie sporządziła                                                     </w:t>
      </w:r>
    </w:p>
    <w:p w14:paraId="6D762957" w14:textId="77777777" w:rsidR="00EA3295" w:rsidRDefault="00EA3295" w:rsidP="00EA32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dr Maria Maczel</w:t>
      </w:r>
    </w:p>
    <w:p w14:paraId="691CDA0D" w14:textId="77777777" w:rsidR="00EA3295" w:rsidRDefault="00EA3295" w:rsidP="00EA3295">
      <w:pPr>
        <w:rPr>
          <w:sz w:val="28"/>
          <w:szCs w:val="28"/>
        </w:rPr>
      </w:pPr>
    </w:p>
    <w:p w14:paraId="12E610D9" w14:textId="77777777" w:rsidR="00EA3295" w:rsidRDefault="00EA3295" w:rsidP="00EA3295"/>
    <w:p w14:paraId="1F210C6E" w14:textId="77777777" w:rsidR="00EA3295" w:rsidRDefault="00EA3295" w:rsidP="00EA3295"/>
    <w:p w14:paraId="51E6A942" w14:textId="77777777" w:rsidR="00E86CF9" w:rsidRDefault="00E86CF9"/>
    <w:sectPr w:rsidR="00E86CF9" w:rsidSect="009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5599"/>
    <w:multiLevelType w:val="hybridMultilevel"/>
    <w:tmpl w:val="CDA4BEB0"/>
    <w:lvl w:ilvl="0" w:tplc="5CA464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94A4B"/>
    <w:multiLevelType w:val="hybridMultilevel"/>
    <w:tmpl w:val="A13A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238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090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95"/>
    <w:rsid w:val="000A4423"/>
    <w:rsid w:val="002E5BE8"/>
    <w:rsid w:val="00486785"/>
    <w:rsid w:val="00573DDB"/>
    <w:rsid w:val="006168F6"/>
    <w:rsid w:val="0065171A"/>
    <w:rsid w:val="00A2411B"/>
    <w:rsid w:val="00A47FE1"/>
    <w:rsid w:val="00B11EA8"/>
    <w:rsid w:val="00BE71B5"/>
    <w:rsid w:val="00CD3013"/>
    <w:rsid w:val="00D75660"/>
    <w:rsid w:val="00E24710"/>
    <w:rsid w:val="00E86CF9"/>
    <w:rsid w:val="00EA3295"/>
    <w:rsid w:val="00F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584D"/>
  <w15:docId w15:val="{F0B50119-E697-4996-BA57-8ADDDA1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29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295"/>
    <w:pPr>
      <w:ind w:left="720"/>
      <w:contextualSpacing/>
    </w:pPr>
  </w:style>
  <w:style w:type="character" w:customStyle="1" w:styleId="strona">
    <w:name w:val="strona"/>
    <w:basedOn w:val="Domylnaczcionkaakapitu"/>
    <w:rsid w:val="00EA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Agnieszka Niekrewicz</cp:lastModifiedBy>
  <cp:revision>2</cp:revision>
  <dcterms:created xsi:type="dcterms:W3CDTF">2022-09-23T09:19:00Z</dcterms:created>
  <dcterms:modified xsi:type="dcterms:W3CDTF">2022-09-23T09:19:00Z</dcterms:modified>
</cp:coreProperties>
</file>